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EDF3D" w14:textId="77777777" w:rsidR="00A527D7" w:rsidRPr="00A527D7" w:rsidRDefault="00A527D7" w:rsidP="00A527D7">
      <w:pPr>
        <w:pStyle w:val="Default"/>
      </w:pPr>
    </w:p>
    <w:p w14:paraId="21F7305B" w14:textId="77777777" w:rsidR="00A527D7" w:rsidRPr="00A527D7" w:rsidRDefault="00A527D7" w:rsidP="00A527D7">
      <w:pPr>
        <w:pStyle w:val="Pa1"/>
        <w:ind w:firstLine="100"/>
        <w:rPr>
          <w:rFonts w:ascii="Arial" w:hAnsi="Arial" w:cs="Arial"/>
          <w:color w:val="221E1F"/>
          <w:sz w:val="20"/>
          <w:szCs w:val="20"/>
        </w:rPr>
      </w:pPr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“5 Person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Bufet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”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multi-phase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project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started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out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with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text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Deniz Gul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wrote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performed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5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people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;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now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seeking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spatial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counterparts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ARTER;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envisioned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composed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in-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corporate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musical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performance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later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on.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text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Deniz Gul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has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opened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linguistic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memory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voices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performances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5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characters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embodied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5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pieces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using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words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could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remember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media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streets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her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inner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voice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—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words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mostly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deformed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through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filter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memory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Liberated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sound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language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-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constructed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context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exhibition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project’s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main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body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now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shaped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in-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stalled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exhibition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window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glasses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Gul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frames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with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thus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rendering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visible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feeling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was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first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expressed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language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</w:p>
    <w:p w14:paraId="2306DD04" w14:textId="77777777" w:rsidR="00A527D7" w:rsidRPr="00A527D7" w:rsidRDefault="00A527D7" w:rsidP="00A527D7">
      <w:pPr>
        <w:pStyle w:val="Pa1"/>
        <w:ind w:firstLine="100"/>
        <w:rPr>
          <w:rFonts w:ascii="Arial" w:hAnsi="Arial" w:cs="Arial"/>
          <w:color w:val="221E1F"/>
          <w:sz w:val="20"/>
          <w:szCs w:val="20"/>
        </w:rPr>
      </w:pPr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The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“5 Person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Bufet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”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installation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(Vitrine,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Closet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Safe, Coffin and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Door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turned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room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)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lined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up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exhibition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welcome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audience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create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new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‘outside’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with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their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own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‘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inside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’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those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stepping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through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half open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doors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As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loud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text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just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silent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turn. </w:t>
      </w:r>
    </w:p>
    <w:p w14:paraId="5959A0A4" w14:textId="77777777" w:rsidR="00A527D7" w:rsidRPr="00A527D7" w:rsidRDefault="00A527D7" w:rsidP="00A527D7">
      <w:pPr>
        <w:pStyle w:val="Pa1"/>
        <w:ind w:firstLine="100"/>
        <w:rPr>
          <w:rFonts w:ascii="Arial" w:hAnsi="Arial" w:cs="Arial"/>
          <w:color w:val="221E1F"/>
          <w:sz w:val="20"/>
          <w:szCs w:val="20"/>
        </w:rPr>
      </w:pPr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These 5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pieces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which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meet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audience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facing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window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(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their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backs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viewer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),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create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new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outside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within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exhibition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with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layout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recalling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buildings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lined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up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on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street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These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pieces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which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artist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intervened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their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interior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with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help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some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objects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material,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yet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made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almost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no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changes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their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appearance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rep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-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resent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nothing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but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themselves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first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glance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Through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their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linear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arrangement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diverge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up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accustomed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our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homes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evoke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rather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publicness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street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square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confronting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monument-objects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As Deniz Gül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places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her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own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monument-objects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centre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installation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opens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up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fostered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tension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between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outside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inside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transitivity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be-tween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instance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cut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glass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motifs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inspired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glassware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usually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displayed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vitrines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applied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windows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serve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expand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‘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interior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’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‘outside’,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private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public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Similarly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shutter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Gül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transfers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street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exhibition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stands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invasion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from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outside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interior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</w:p>
    <w:p w14:paraId="5E74AAA3" w14:textId="77777777" w:rsidR="00A527D7" w:rsidRPr="00A527D7" w:rsidRDefault="00A527D7" w:rsidP="00A527D7">
      <w:pPr>
        <w:pStyle w:val="Pa1"/>
        <w:rPr>
          <w:rFonts w:ascii="Arial" w:hAnsi="Arial" w:cs="Arial"/>
          <w:color w:val="221E1F"/>
          <w:sz w:val="20"/>
          <w:szCs w:val="20"/>
        </w:rPr>
      </w:pPr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Deniz Gül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employs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quite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unusual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table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almost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trying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create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platform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dialogue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for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her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Inspired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fountain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pools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public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domain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large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round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table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enchants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en-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tire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while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milk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boiling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centre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thickens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spreads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its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scent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all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over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day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wears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out. </w:t>
      </w:r>
    </w:p>
    <w:p w14:paraId="3CC3211B" w14:textId="77777777" w:rsidR="00A527D7" w:rsidRPr="00A527D7" w:rsidRDefault="00A527D7" w:rsidP="00A527D7">
      <w:pPr>
        <w:pStyle w:val="Pa1"/>
        <w:rPr>
          <w:rFonts w:ascii="Arial" w:hAnsi="Arial" w:cs="Arial"/>
          <w:color w:val="221E1F"/>
          <w:sz w:val="20"/>
          <w:szCs w:val="20"/>
        </w:rPr>
      </w:pPr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As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furniture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“5 Person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Bufet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”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leads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viewer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into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his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/her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own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depths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release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what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has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been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hidden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personal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social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memory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“5 Person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Bufet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”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creates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unique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where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claustrophobia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introvert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small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spaces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and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agoraphobia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getting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out, of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overflowing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oneself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co-exist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>together</w:t>
      </w:r>
      <w:proofErr w:type="spellEnd"/>
      <w:r w:rsidRPr="00A527D7">
        <w:rPr>
          <w:rStyle w:val="A0"/>
          <w:rFonts w:ascii="Arial" w:hAnsi="Arial" w:cs="Arial"/>
          <w:b w:val="0"/>
          <w:bCs w:val="0"/>
          <w:iCs/>
          <w:sz w:val="20"/>
          <w:szCs w:val="20"/>
        </w:rPr>
        <w:t xml:space="preserve">. </w:t>
      </w:r>
    </w:p>
    <w:p w14:paraId="0447996E" w14:textId="77777777" w:rsidR="00A527D7" w:rsidRDefault="00A527D7" w:rsidP="00A527D7">
      <w:pPr>
        <w:rPr>
          <w:rStyle w:val="A0"/>
          <w:rFonts w:ascii="Arial" w:hAnsi="Arial" w:cs="Arial"/>
          <w:sz w:val="20"/>
          <w:szCs w:val="20"/>
        </w:rPr>
      </w:pPr>
    </w:p>
    <w:p w14:paraId="695A0A40" w14:textId="24D9E63F" w:rsidR="009B65A1" w:rsidRPr="00A527D7" w:rsidRDefault="00A527D7" w:rsidP="00A527D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527D7">
        <w:rPr>
          <w:rStyle w:val="A0"/>
          <w:rFonts w:ascii="Arial" w:hAnsi="Arial" w:cs="Arial"/>
          <w:sz w:val="20"/>
          <w:szCs w:val="20"/>
        </w:rPr>
        <w:t xml:space="preserve">Emre Baykal, </w:t>
      </w:r>
      <w:proofErr w:type="spellStart"/>
      <w:r w:rsidRPr="00A527D7">
        <w:rPr>
          <w:rStyle w:val="A0"/>
          <w:rFonts w:ascii="Arial" w:hAnsi="Arial" w:cs="Arial"/>
          <w:sz w:val="20"/>
          <w:szCs w:val="20"/>
        </w:rPr>
        <w:t>Curator</w:t>
      </w:r>
      <w:proofErr w:type="spellEnd"/>
      <w:r w:rsidRPr="00A527D7">
        <w:rPr>
          <w:rStyle w:val="A0"/>
          <w:rFonts w:ascii="Arial" w:hAnsi="Arial" w:cs="Arial"/>
          <w:sz w:val="20"/>
          <w:szCs w:val="20"/>
        </w:rPr>
        <w:t>, ARTER, Istanbul, 2011</w:t>
      </w:r>
    </w:p>
    <w:sectPr w:rsidR="009B65A1" w:rsidRPr="00A527D7" w:rsidSect="009B65A1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299F" w14:textId="77777777" w:rsidR="00E53DA6" w:rsidRDefault="00E53DA6" w:rsidP="00E53DA6">
      <w:r>
        <w:separator/>
      </w:r>
    </w:p>
  </w:endnote>
  <w:endnote w:type="continuationSeparator" w:id="0">
    <w:p w14:paraId="0D86C27A" w14:textId="77777777" w:rsidR="00E53DA6" w:rsidRDefault="00E53DA6" w:rsidP="00E5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C8745" w14:textId="61FE6377" w:rsidR="00E53DA6" w:rsidRDefault="00E53DA6" w:rsidP="00E53DA6">
    <w:pPr>
      <w:pStyle w:val="StandardWeb"/>
      <w:jc w:val="center"/>
    </w:pPr>
    <w:r>
      <w:rPr>
        <w:rFonts w:ascii="Tahoma" w:hAnsi="Tahoma" w:cs="Tahoma"/>
        <w:sz w:val="18"/>
        <w:szCs w:val="18"/>
      </w:rPr>
      <w:t>tel. +49 89 481200 • fax +49 89 481201 • fheitsch@francoiseheitsch.de • www.francoiseheitsch.de</w:t>
    </w:r>
  </w:p>
  <w:p w14:paraId="777A4010" w14:textId="77777777" w:rsidR="00E53DA6" w:rsidRDefault="00E53DA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E3ADD" w14:textId="77777777" w:rsidR="00E53DA6" w:rsidRDefault="00E53DA6" w:rsidP="00E53DA6">
      <w:r>
        <w:separator/>
      </w:r>
    </w:p>
  </w:footnote>
  <w:footnote w:type="continuationSeparator" w:id="0">
    <w:p w14:paraId="72BB6952" w14:textId="77777777" w:rsidR="00E53DA6" w:rsidRDefault="00E53DA6" w:rsidP="00E53D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D1F1" w14:textId="472109A1" w:rsidR="00E53DA6" w:rsidRDefault="00E53DA6" w:rsidP="00E53DA6">
    <w:pPr>
      <w:pStyle w:val="StandardWeb"/>
      <w:jc w:val="center"/>
    </w:pPr>
    <w:proofErr w:type="spellStart"/>
    <w:r>
      <w:rPr>
        <w:rFonts w:ascii="Tahoma" w:hAnsi="Tahoma" w:cs="Tahoma"/>
        <w:sz w:val="28"/>
        <w:szCs w:val="28"/>
      </w:rPr>
      <w:t>Françoise</w:t>
    </w:r>
    <w:proofErr w:type="spellEnd"/>
    <w:r>
      <w:rPr>
        <w:rFonts w:ascii="Tahoma" w:hAnsi="Tahoma" w:cs="Tahoma"/>
        <w:sz w:val="28"/>
        <w:szCs w:val="28"/>
      </w:rPr>
      <w:t xml:space="preserve"> </w:t>
    </w:r>
    <w:proofErr w:type="spellStart"/>
    <w:r>
      <w:rPr>
        <w:rFonts w:ascii="Tahoma" w:hAnsi="Tahoma" w:cs="Tahoma"/>
        <w:sz w:val="28"/>
        <w:szCs w:val="28"/>
      </w:rPr>
      <w:t>Heitsch</w:t>
    </w:r>
    <w:proofErr w:type="spellEnd"/>
    <w:r>
      <w:rPr>
        <w:rFonts w:ascii="Tahoma" w:hAnsi="Tahoma" w:cs="Tahoma"/>
        <w:sz w:val="28"/>
        <w:szCs w:val="28"/>
      </w:rPr>
      <w:t xml:space="preserve"> • </w:t>
    </w:r>
    <w:proofErr w:type="spellStart"/>
    <w:r>
      <w:rPr>
        <w:rFonts w:ascii="Tahoma" w:hAnsi="Tahoma" w:cs="Tahoma"/>
        <w:sz w:val="28"/>
        <w:szCs w:val="28"/>
      </w:rPr>
      <w:t>Amalienstr</w:t>
    </w:r>
    <w:proofErr w:type="spellEnd"/>
    <w:r>
      <w:rPr>
        <w:rFonts w:ascii="Tahoma" w:hAnsi="Tahoma" w:cs="Tahoma"/>
        <w:sz w:val="28"/>
        <w:szCs w:val="28"/>
      </w:rPr>
      <w:t xml:space="preserve">. 19 • 80333 </w:t>
    </w:r>
    <w:proofErr w:type="spellStart"/>
    <w:r>
      <w:rPr>
        <w:rFonts w:ascii="Tahoma" w:hAnsi="Tahoma" w:cs="Tahoma"/>
        <w:sz w:val="28"/>
        <w:szCs w:val="28"/>
      </w:rPr>
      <w:t>München</w:t>
    </w:r>
    <w:proofErr w:type="spellEnd"/>
  </w:p>
  <w:p w14:paraId="5CE24B6C" w14:textId="77777777" w:rsidR="00E53DA6" w:rsidRDefault="00E53DA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/>
        <w:sz w:val="20"/>
        <w:lang w:val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1"/>
    <w:rsid w:val="0000035F"/>
    <w:rsid w:val="00084BCD"/>
    <w:rsid w:val="0009166A"/>
    <w:rsid w:val="000E39F6"/>
    <w:rsid w:val="001E4448"/>
    <w:rsid w:val="00330370"/>
    <w:rsid w:val="00414501"/>
    <w:rsid w:val="00444D25"/>
    <w:rsid w:val="0045674C"/>
    <w:rsid w:val="00695CB9"/>
    <w:rsid w:val="008B05E3"/>
    <w:rsid w:val="009B65A1"/>
    <w:rsid w:val="00A527D7"/>
    <w:rsid w:val="00B032AD"/>
    <w:rsid w:val="00B04590"/>
    <w:rsid w:val="00B53790"/>
    <w:rsid w:val="00C12BB7"/>
    <w:rsid w:val="00C337B8"/>
    <w:rsid w:val="00DF4B06"/>
    <w:rsid w:val="00E53D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E58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rsid w:val="00E53DA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E53DA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rsid w:val="00E53DA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E53DA6"/>
  </w:style>
  <w:style w:type="paragraph" w:styleId="Fuzeile">
    <w:name w:val="footer"/>
    <w:basedOn w:val="Standard"/>
    <w:link w:val="FuzeileZeichen"/>
    <w:rsid w:val="00E53DA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E53DA6"/>
  </w:style>
  <w:style w:type="paragraph" w:styleId="StandardWeb">
    <w:name w:val="Normal (Web)"/>
    <w:basedOn w:val="Standard"/>
    <w:uiPriority w:val="99"/>
    <w:unhideWhenUsed/>
    <w:rsid w:val="00E53DA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paragraph" w:customStyle="1" w:styleId="Default">
    <w:name w:val="Default"/>
    <w:rsid w:val="00A527D7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1">
    <w:name w:val="Pa1"/>
    <w:basedOn w:val="Default"/>
    <w:next w:val="Default"/>
    <w:uiPriority w:val="99"/>
    <w:rsid w:val="00A527D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527D7"/>
    <w:rPr>
      <w:rFonts w:cs="Helvetica"/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rsid w:val="00E53DA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E53DA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rsid w:val="00E53DA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E53DA6"/>
  </w:style>
  <w:style w:type="paragraph" w:styleId="Fuzeile">
    <w:name w:val="footer"/>
    <w:basedOn w:val="Standard"/>
    <w:link w:val="FuzeileZeichen"/>
    <w:rsid w:val="00E53DA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E53DA6"/>
  </w:style>
  <w:style w:type="paragraph" w:styleId="StandardWeb">
    <w:name w:val="Normal (Web)"/>
    <w:basedOn w:val="Standard"/>
    <w:uiPriority w:val="99"/>
    <w:unhideWhenUsed/>
    <w:rsid w:val="00E53DA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paragraph" w:customStyle="1" w:styleId="Default">
    <w:name w:val="Default"/>
    <w:rsid w:val="00A527D7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1">
    <w:name w:val="Pa1"/>
    <w:basedOn w:val="Default"/>
    <w:next w:val="Default"/>
    <w:uiPriority w:val="99"/>
    <w:rsid w:val="00A527D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527D7"/>
    <w:rPr>
      <w:rFonts w:cs="Helvetica"/>
      <w:b/>
      <w:b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2596</Characters>
  <Application>Microsoft Macintosh Word</Application>
  <DocSecurity>0</DocSecurity>
  <Lines>21</Lines>
  <Paragraphs>6</Paragraphs>
  <ScaleCrop>false</ScaleCrop>
  <Company>home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pittroff</dc:creator>
  <cp:keywords/>
  <cp:lastModifiedBy>Simon Kirsch</cp:lastModifiedBy>
  <cp:revision>2</cp:revision>
  <cp:lastPrinted>2015-06-23T14:48:00Z</cp:lastPrinted>
  <dcterms:created xsi:type="dcterms:W3CDTF">2015-09-22T08:53:00Z</dcterms:created>
  <dcterms:modified xsi:type="dcterms:W3CDTF">2015-09-22T08:53:00Z</dcterms:modified>
</cp:coreProperties>
</file>